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367CE" w:rsidRPr="00771B5E" w:rsidRDefault="009367CE" w:rsidP="009367CE">
      <w:pPr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3A1A6D" w:rsidRPr="00771B5E" w:rsidRDefault="003A1A6D">
      <w:pPr>
        <w:rPr>
          <w:rFonts w:ascii="Arial" w:hAnsi="Arial" w:cs="Arial"/>
        </w:rPr>
      </w:pPr>
    </w:p>
    <w:p w:rsidR="009367CE" w:rsidRPr="00771B5E" w:rsidRDefault="009367CE" w:rsidP="006436EE">
      <w:pPr>
        <w:jc w:val="both"/>
        <w:rPr>
          <w:rFonts w:ascii="Arial" w:hAnsi="Arial" w:cs="Arial"/>
        </w:rPr>
      </w:pPr>
      <w:r w:rsidRPr="00771B5E">
        <w:rPr>
          <w:rFonts w:ascii="Arial" w:eastAsia="Arial" w:hAnsi="Arial" w:cs="Arial"/>
        </w:rPr>
        <w:t>Identificar y evaluar el cumplimiento de los Requisitos Legales y otros requisitos que el Instituto</w:t>
      </w:r>
      <w:r w:rsidR="00520924">
        <w:rPr>
          <w:rFonts w:ascii="Arial" w:eastAsia="Arial" w:hAnsi="Arial" w:cs="Arial"/>
        </w:rPr>
        <w:t xml:space="preserve"> Tecnológico de Gustavo A. Madero</w:t>
      </w:r>
      <w:r w:rsidRPr="00771B5E">
        <w:rPr>
          <w:rFonts w:ascii="Arial" w:eastAsia="Arial" w:hAnsi="Arial" w:cs="Arial"/>
        </w:rPr>
        <w:t xml:space="preserve"> suscriba.</w:t>
      </w:r>
    </w:p>
    <w:p w:rsidR="009367CE" w:rsidRPr="00771B5E" w:rsidRDefault="009367CE">
      <w:pPr>
        <w:rPr>
          <w:rFonts w:ascii="Arial" w:hAnsi="Arial" w:cs="Arial"/>
        </w:rPr>
      </w:pPr>
    </w:p>
    <w:p w:rsidR="009367CE" w:rsidRPr="00771B5E" w:rsidRDefault="009367CE" w:rsidP="009367CE">
      <w:pPr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9367CE" w:rsidRPr="00771B5E" w:rsidRDefault="009367CE">
      <w:pPr>
        <w:rPr>
          <w:rFonts w:ascii="Arial" w:hAnsi="Arial" w:cs="Arial"/>
        </w:rPr>
      </w:pPr>
    </w:p>
    <w:p w:rsidR="009367CE" w:rsidRPr="00771B5E" w:rsidRDefault="009367CE" w:rsidP="006436EE">
      <w:pPr>
        <w:jc w:val="both"/>
        <w:rPr>
          <w:rFonts w:ascii="Arial" w:hAnsi="Arial" w:cs="Arial"/>
        </w:rPr>
      </w:pPr>
      <w:r w:rsidRPr="00771B5E">
        <w:rPr>
          <w:rFonts w:ascii="Arial" w:eastAsia="Arial" w:hAnsi="Arial" w:cs="Arial"/>
        </w:rPr>
        <w:t>Este procedimiento se aplica a los aspectos a</w:t>
      </w:r>
      <w:r w:rsidR="00520924">
        <w:rPr>
          <w:rFonts w:ascii="Arial" w:eastAsia="Arial" w:hAnsi="Arial" w:cs="Arial"/>
        </w:rPr>
        <w:t>mbientales identificados del SG</w:t>
      </w:r>
      <w:r w:rsidRPr="00771B5E">
        <w:rPr>
          <w:rFonts w:ascii="Arial" w:eastAsia="Arial" w:hAnsi="Arial" w:cs="Arial"/>
        </w:rPr>
        <w:t xml:space="preserve"> en el ITGAM</w:t>
      </w:r>
    </w:p>
    <w:p w:rsidR="009367CE" w:rsidRPr="00771B5E" w:rsidRDefault="009367CE" w:rsidP="009367CE">
      <w:pPr>
        <w:spacing w:line="241" w:lineRule="exact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  <w:r w:rsidRPr="00771B5E">
        <w:rPr>
          <w:rFonts w:ascii="Arial" w:eastAsia="Arial" w:hAnsi="Arial" w:cs="Arial"/>
        </w:rPr>
        <w:t>La al</w:t>
      </w:r>
      <w:r w:rsidR="00520924">
        <w:rPr>
          <w:rFonts w:ascii="Arial" w:eastAsia="Arial" w:hAnsi="Arial" w:cs="Arial"/>
        </w:rPr>
        <w:t xml:space="preserve">ta dirección en conjunto con el(la) Coordinador(a) del SG </w:t>
      </w:r>
      <w:r w:rsidRPr="00771B5E">
        <w:rPr>
          <w:rFonts w:ascii="Arial" w:eastAsia="Arial" w:hAnsi="Arial" w:cs="Arial"/>
        </w:rPr>
        <w:t>y los</w:t>
      </w:r>
      <w:r w:rsidR="00520924">
        <w:rPr>
          <w:rFonts w:ascii="Arial" w:eastAsia="Arial" w:hAnsi="Arial" w:cs="Arial"/>
        </w:rPr>
        <w:t>(as)</w:t>
      </w:r>
      <w:r w:rsidRPr="00771B5E">
        <w:rPr>
          <w:rFonts w:ascii="Arial" w:eastAsia="Arial" w:hAnsi="Arial" w:cs="Arial"/>
        </w:rPr>
        <w:t xml:space="preserve"> Responsables de Área son responsables de asegurar el cumplimiento de los requisitos legales y otros requisitos, en materia de medio ambiente, aplicables al Instituto o Centro.</w:t>
      </w:r>
    </w:p>
    <w:p w:rsidR="009367CE" w:rsidRPr="00771B5E" w:rsidRDefault="009367CE">
      <w:pPr>
        <w:rPr>
          <w:rFonts w:ascii="Arial" w:hAnsi="Arial" w:cs="Arial"/>
        </w:rPr>
      </w:pPr>
    </w:p>
    <w:p w:rsidR="009367CE" w:rsidRPr="00771B5E" w:rsidRDefault="009367CE" w:rsidP="009367CE">
      <w:pPr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9367CE" w:rsidRPr="00771B5E" w:rsidRDefault="009367CE">
      <w:pPr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eastAsia="Arial" w:hAnsi="Arial" w:cs="Arial"/>
        </w:rPr>
      </w:pPr>
      <w:r w:rsidRPr="00771B5E">
        <w:rPr>
          <w:rFonts w:ascii="Arial" w:eastAsia="Arial" w:hAnsi="Arial" w:cs="Arial"/>
          <w:b/>
          <w:bCs/>
        </w:rPr>
        <w:t xml:space="preserve">Otros Requisitos: </w:t>
      </w:r>
      <w:r w:rsidRPr="00771B5E">
        <w:rPr>
          <w:rFonts w:ascii="Arial" w:eastAsia="Arial" w:hAnsi="Arial" w:cs="Arial"/>
        </w:rPr>
        <w:t>Acuerdos con autoridades, acuerdos con clientes, directrices no gubernamentales,</w:t>
      </w:r>
      <w:r w:rsidRPr="00771B5E">
        <w:rPr>
          <w:rFonts w:ascii="Arial" w:eastAsia="Arial" w:hAnsi="Arial" w:cs="Arial"/>
          <w:b/>
          <w:bCs/>
        </w:rPr>
        <w:t xml:space="preserve"> </w:t>
      </w:r>
      <w:r w:rsidRPr="00771B5E">
        <w:rPr>
          <w:rFonts w:ascii="Arial" w:eastAsia="Arial" w:hAnsi="Arial" w:cs="Arial"/>
        </w:rPr>
        <w:t>principios o códigos de práctica voluntarios, acuerdos con grupos de la comunidad u Organismos no Gubernamentales, etc.</w:t>
      </w:r>
    </w:p>
    <w:p w:rsidR="009367CE" w:rsidRPr="00771B5E" w:rsidRDefault="009367CE" w:rsidP="009367CE">
      <w:pPr>
        <w:spacing w:line="236" w:lineRule="auto"/>
        <w:jc w:val="both"/>
        <w:rPr>
          <w:rFonts w:ascii="Arial" w:eastAsia="Arial" w:hAnsi="Arial" w:cs="Arial"/>
        </w:rPr>
      </w:pPr>
    </w:p>
    <w:p w:rsidR="009367CE" w:rsidRPr="00771B5E" w:rsidRDefault="009367CE" w:rsidP="009367CE">
      <w:pPr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6436EE">
      <w:pPr>
        <w:spacing w:line="236" w:lineRule="auto"/>
        <w:jc w:val="both"/>
        <w:rPr>
          <w:rFonts w:ascii="Arial" w:hAnsi="Arial" w:cs="Arial"/>
        </w:rPr>
      </w:pPr>
      <w:r w:rsidRPr="00771B5E">
        <w:rPr>
          <w:rFonts w:ascii="Arial" w:eastAsia="Arial" w:hAnsi="Arial" w:cs="Arial"/>
        </w:rPr>
        <w:t>La alta Dirección debe ser informada por los responsables de áreas, en forma permanente de los incumplimientos a los requisitos legales y otros requisitos, así como de las Acciones para abordar Riesgos y/o Acciones Correctivas implementadas.</w:t>
      </w:r>
    </w:p>
    <w:p w:rsidR="009367CE" w:rsidRPr="00771B5E" w:rsidRDefault="009367CE" w:rsidP="006436EE">
      <w:pPr>
        <w:spacing w:line="241" w:lineRule="exact"/>
        <w:jc w:val="both"/>
        <w:rPr>
          <w:rFonts w:ascii="Arial" w:hAnsi="Arial" w:cs="Arial"/>
        </w:rPr>
      </w:pPr>
    </w:p>
    <w:p w:rsidR="009367CE" w:rsidRPr="00771B5E" w:rsidRDefault="00520924" w:rsidP="006436EE">
      <w:pPr>
        <w:spacing w:line="23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 Coordinador(a) del SGI en conjunto con la Alta Dirección</w:t>
      </w:r>
      <w:r w:rsidR="009367CE" w:rsidRPr="00771B5E">
        <w:rPr>
          <w:rFonts w:ascii="Arial" w:eastAsia="Arial" w:hAnsi="Arial" w:cs="Arial"/>
        </w:rPr>
        <w:t xml:space="preserve"> evaluará</w:t>
      </w:r>
      <w:r>
        <w:rPr>
          <w:rFonts w:ascii="Arial" w:eastAsia="Arial" w:hAnsi="Arial" w:cs="Arial"/>
        </w:rPr>
        <w:t>n</w:t>
      </w:r>
      <w:r w:rsidR="009367CE" w:rsidRPr="00771B5E">
        <w:rPr>
          <w:rFonts w:ascii="Arial" w:eastAsia="Arial" w:hAnsi="Arial" w:cs="Arial"/>
        </w:rPr>
        <w:t xml:space="preserve"> anualmente la identificación, el acceso, la aplicación y el cumplimiento de los requisitos legales y otros requisitos relacionados con los aspectos ambientales declarados por el Instituto.</w:t>
      </w:r>
    </w:p>
    <w:p w:rsidR="009367CE" w:rsidRPr="00771B5E" w:rsidRDefault="009367CE" w:rsidP="006436EE">
      <w:pPr>
        <w:spacing w:line="241" w:lineRule="exact"/>
        <w:jc w:val="both"/>
        <w:rPr>
          <w:rFonts w:ascii="Arial" w:hAnsi="Arial" w:cs="Arial"/>
        </w:rPr>
      </w:pPr>
    </w:p>
    <w:p w:rsidR="00520924" w:rsidRDefault="009367CE" w:rsidP="006436EE">
      <w:pPr>
        <w:spacing w:line="238" w:lineRule="auto"/>
        <w:jc w:val="both"/>
        <w:rPr>
          <w:rFonts w:ascii="Arial" w:eastAsia="Arial" w:hAnsi="Arial" w:cs="Arial"/>
        </w:rPr>
      </w:pPr>
      <w:r w:rsidRPr="00771B5E">
        <w:rPr>
          <w:rFonts w:ascii="Arial" w:eastAsia="Arial" w:hAnsi="Arial" w:cs="Arial"/>
        </w:rPr>
        <w:t xml:space="preserve">La identificación de Legislación Ambiental Aplicable podrá realizarse con base en alguno de los siguientes medios: </w:t>
      </w:r>
    </w:p>
    <w:p w:rsidR="00520924" w:rsidRDefault="009367CE" w:rsidP="006436EE">
      <w:pPr>
        <w:spacing w:line="238" w:lineRule="auto"/>
        <w:jc w:val="both"/>
        <w:rPr>
          <w:rFonts w:ascii="Arial" w:eastAsia="Arial" w:hAnsi="Arial" w:cs="Arial"/>
        </w:rPr>
      </w:pPr>
      <w:r w:rsidRPr="00771B5E">
        <w:rPr>
          <w:rFonts w:ascii="Arial" w:eastAsia="Arial" w:hAnsi="Arial" w:cs="Arial"/>
        </w:rPr>
        <w:t xml:space="preserve">- Suscripción del Instituto a algún sistema de información en legislación y normatividad ambiental para actualizar periódicamente la Normatividad del Sistema de Gestión Ambiental Mexicana. </w:t>
      </w:r>
    </w:p>
    <w:p w:rsidR="00520924" w:rsidRDefault="009367CE" w:rsidP="006436EE">
      <w:pPr>
        <w:spacing w:line="238" w:lineRule="auto"/>
        <w:jc w:val="both"/>
        <w:rPr>
          <w:rFonts w:ascii="Arial" w:eastAsia="Arial" w:hAnsi="Arial" w:cs="Arial"/>
        </w:rPr>
      </w:pPr>
      <w:r w:rsidRPr="00771B5E">
        <w:rPr>
          <w:rFonts w:ascii="Arial" w:eastAsia="Arial" w:hAnsi="Arial" w:cs="Arial"/>
        </w:rPr>
        <w:t xml:space="preserve">- Consulta de fuentes electrónicas en materia de medio ambiente (Diario Oficial de la Federación, Cámara de Diputados, SEMARNAT). </w:t>
      </w:r>
    </w:p>
    <w:p w:rsidR="009367CE" w:rsidRPr="00771B5E" w:rsidRDefault="009367CE" w:rsidP="006436EE">
      <w:pPr>
        <w:spacing w:line="238" w:lineRule="auto"/>
        <w:jc w:val="both"/>
        <w:rPr>
          <w:rFonts w:ascii="Arial" w:hAnsi="Arial" w:cs="Arial"/>
        </w:rPr>
      </w:pPr>
      <w:r w:rsidRPr="00771B5E">
        <w:rPr>
          <w:rFonts w:ascii="Arial" w:eastAsia="Arial" w:hAnsi="Arial" w:cs="Arial"/>
        </w:rPr>
        <w:t>- Consulta a expertos en la materia.</w:t>
      </w:r>
    </w:p>
    <w:p w:rsidR="009367CE" w:rsidRPr="00771B5E" w:rsidRDefault="009367CE" w:rsidP="006436EE">
      <w:pPr>
        <w:spacing w:line="240" w:lineRule="exact"/>
        <w:jc w:val="both"/>
        <w:rPr>
          <w:rFonts w:ascii="Arial" w:hAnsi="Arial" w:cs="Arial"/>
        </w:rPr>
      </w:pPr>
    </w:p>
    <w:p w:rsidR="009367CE" w:rsidRPr="00771B5E" w:rsidRDefault="00520924" w:rsidP="006436EE">
      <w:pPr>
        <w:spacing w:line="23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 Coordinador(a) del SG</w:t>
      </w:r>
      <w:r w:rsidR="009367CE" w:rsidRPr="00771B5E">
        <w:rPr>
          <w:rFonts w:ascii="Arial" w:eastAsia="Arial" w:hAnsi="Arial" w:cs="Arial"/>
        </w:rPr>
        <w:t xml:space="preserve"> deberá realizar anualmente junto con los responsables de área la actualización de la legislación ambiental aplicable al Instituto y tener reuniones cuando se identifiquen cualquier cambio en las actividades, productos y/o servicios desde la última actualización.</w:t>
      </w:r>
    </w:p>
    <w:p w:rsidR="009367CE" w:rsidRPr="00771B5E" w:rsidRDefault="009367CE" w:rsidP="006436E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6436E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6436EE" w:rsidRPr="00771B5E" w:rsidRDefault="006436E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ind w:left="100"/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5. DIAGRAMA DE FLUJO</w:t>
      </w: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520924" w:rsidP="00520924">
      <w:pPr>
        <w:spacing w:line="236" w:lineRule="auto"/>
        <w:jc w:val="center"/>
        <w:rPr>
          <w:rFonts w:ascii="Arial" w:hAnsi="Arial" w:cs="Arial"/>
        </w:rPr>
      </w:pPr>
      <w:r w:rsidRPr="00771B5E">
        <w:rPr>
          <w:rFonts w:ascii="Arial" w:hAnsi="Arial" w:cs="Arial"/>
        </w:rPr>
        <w:object w:dxaOrig="11251" w:dyaOrig="12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474.75pt" o:ole="">
            <v:imagedata r:id="rId6" o:title=""/>
          </v:shape>
          <o:OLEObject Type="Embed" ProgID="Visio.Drawing.15" ShapeID="_x0000_i1025" DrawAspect="Content" ObjectID="_1771672876" r:id="rId7"/>
        </w:object>
      </w: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6. DESARROLLO</w:t>
      </w:r>
    </w:p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tbl>
      <w:tblPr>
        <w:tblW w:w="96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700"/>
        <w:gridCol w:w="5809"/>
      </w:tblGrid>
      <w:tr w:rsidR="009367CE" w:rsidRPr="00771B5E" w:rsidTr="00520924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bottom"/>
            <w:hideMark/>
          </w:tcPr>
          <w:p w:rsidR="009367CE" w:rsidRPr="00771B5E" w:rsidRDefault="009367CE" w:rsidP="009367C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771B5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Actividad No.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9367CE" w:rsidRPr="00771B5E" w:rsidRDefault="009367CE" w:rsidP="009367C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771B5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Responsable 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9367CE" w:rsidRPr="00771B5E" w:rsidRDefault="009367CE" w:rsidP="009367CE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771B5E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9367CE" w:rsidRPr="00771B5E" w:rsidTr="0052092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7CE" w:rsidRPr="00771B5E" w:rsidRDefault="009367CE" w:rsidP="009367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7CE" w:rsidRPr="00771B5E" w:rsidRDefault="00520924" w:rsidP="009367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Coordinador(a) del Sistema de Gestión Integral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7CE" w:rsidRPr="00771B5E" w:rsidRDefault="009367CE" w:rsidP="006436EE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Tomando como base la Lista de Aspectos Ambientales identificados,ITGAM-GA-001-03; se registran éstos en la Matriz de Identificación y Evaluación de Requisitos Legales y otros requisitos, ITGAM-GA-002-01</w:t>
            </w:r>
          </w:p>
        </w:tc>
      </w:tr>
      <w:tr w:rsidR="009367CE" w:rsidRPr="00771B5E" w:rsidTr="00520924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CE" w:rsidRPr="00771B5E" w:rsidRDefault="009367CE" w:rsidP="009367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924" w:rsidRDefault="009367CE" w:rsidP="0052092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 xml:space="preserve">Alta dirección/ </w:t>
            </w:r>
            <w:r w:rsidR="00520924">
              <w:rPr>
                <w:rFonts w:ascii="Arial" w:eastAsia="Times New Roman" w:hAnsi="Arial" w:cs="Arial"/>
                <w:color w:val="000000"/>
              </w:rPr>
              <w:t>Coordinador(a) del SGI /</w:t>
            </w:r>
          </w:p>
          <w:p w:rsidR="009367CE" w:rsidRPr="00771B5E" w:rsidRDefault="00520924" w:rsidP="0052092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R</w:t>
            </w:r>
            <w:r w:rsidR="009367CE" w:rsidRPr="00771B5E">
              <w:rPr>
                <w:rFonts w:ascii="Arial" w:eastAsia="Times New Roman" w:hAnsi="Arial" w:cs="Arial"/>
                <w:color w:val="000000"/>
              </w:rPr>
              <w:t>esponsables de área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7CE" w:rsidRPr="00771B5E" w:rsidRDefault="009367CE" w:rsidP="006436EE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Tomando como base la Matriz de Identificación y Evaluación de Requisitos Legales y otros requisitos, ITGAM-GA-02-01 se registrará el cumplimiento o incumplimiento por Aspecto Ambiental.</w:t>
            </w:r>
          </w:p>
        </w:tc>
      </w:tr>
      <w:tr w:rsidR="009367CE" w:rsidRPr="00771B5E" w:rsidTr="00520924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CE" w:rsidRPr="00771B5E" w:rsidRDefault="009367CE" w:rsidP="009367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67CE" w:rsidRPr="00771B5E" w:rsidRDefault="009367CE" w:rsidP="009367C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Responsables de área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7CE" w:rsidRPr="00771B5E" w:rsidRDefault="009367CE" w:rsidP="006436EE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En la Matriz de Identificación y Evaluación de Requisitos Legales y otros requisitos, ITGAM-GA-002-01, se registrarán las evidencias del cumplimiento o no cumplimiento de los Aspectos Legales. El no cumplimiento de un requisito legal implica la aplicación del procedimiento pertinente según corresponda al caso: No Conformidad</w:t>
            </w:r>
            <w:r w:rsidR="00656C63" w:rsidRPr="00771B5E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71B5E">
              <w:rPr>
                <w:rFonts w:ascii="Arial" w:eastAsia="Times New Roman" w:hAnsi="Arial" w:cs="Arial"/>
                <w:color w:val="000000"/>
              </w:rPr>
              <w:t>o Acciones Correctivas</w:t>
            </w:r>
          </w:p>
        </w:tc>
      </w:tr>
    </w:tbl>
    <w:p w:rsidR="009367CE" w:rsidRPr="00771B5E" w:rsidRDefault="009367CE" w:rsidP="009367CE">
      <w:pPr>
        <w:spacing w:line="236" w:lineRule="auto"/>
        <w:jc w:val="both"/>
        <w:rPr>
          <w:rFonts w:ascii="Arial" w:hAnsi="Arial" w:cs="Arial"/>
        </w:rPr>
      </w:pPr>
    </w:p>
    <w:p w:rsidR="009367CE" w:rsidRPr="00771B5E" w:rsidRDefault="009367CE" w:rsidP="009367CE">
      <w:pPr>
        <w:spacing w:line="20" w:lineRule="exact"/>
        <w:rPr>
          <w:rFonts w:ascii="Arial" w:hAnsi="Arial" w:cs="Arial"/>
        </w:rPr>
      </w:pPr>
    </w:p>
    <w:p w:rsidR="009367CE" w:rsidRPr="00771B5E" w:rsidRDefault="009367CE" w:rsidP="009367CE">
      <w:pPr>
        <w:spacing w:line="200" w:lineRule="exact"/>
        <w:rPr>
          <w:rFonts w:ascii="Arial" w:hAnsi="Arial" w:cs="Arial"/>
        </w:rPr>
      </w:pPr>
    </w:p>
    <w:p w:rsidR="006436EE" w:rsidRPr="00771B5E" w:rsidRDefault="006436EE" w:rsidP="00656C63">
      <w:pPr>
        <w:rPr>
          <w:rFonts w:ascii="Arial" w:eastAsia="Arial" w:hAnsi="Arial" w:cs="Arial"/>
          <w:b/>
          <w:bCs/>
        </w:rPr>
      </w:pPr>
    </w:p>
    <w:p w:rsidR="00656C63" w:rsidRPr="00771B5E" w:rsidRDefault="00656C63" w:rsidP="00656C63">
      <w:pPr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:rsidR="009367CE" w:rsidRPr="00771B5E" w:rsidRDefault="009367CE">
      <w:pPr>
        <w:rPr>
          <w:rFonts w:ascii="Arial" w:hAnsi="Arial" w:cs="Arial"/>
        </w:rPr>
      </w:pPr>
    </w:p>
    <w:p w:rsidR="00656C63" w:rsidRPr="00771B5E" w:rsidRDefault="00656C63" w:rsidP="006436EE">
      <w:pPr>
        <w:jc w:val="both"/>
        <w:rPr>
          <w:rFonts w:ascii="Arial" w:hAnsi="Arial" w:cs="Arial"/>
        </w:rPr>
      </w:pPr>
      <w:r w:rsidRPr="00771B5E">
        <w:rPr>
          <w:rFonts w:ascii="Arial" w:eastAsia="Arial" w:hAnsi="Arial" w:cs="Arial"/>
        </w:rPr>
        <w:t>ITGAM-GA-002-01 Matriz de Identificación y Evaluación de Requisitos Legales y otros requisitos</w:t>
      </w:r>
    </w:p>
    <w:p w:rsidR="00656C63" w:rsidRPr="00771B5E" w:rsidRDefault="00656C63">
      <w:pPr>
        <w:rPr>
          <w:rFonts w:ascii="Arial" w:hAnsi="Arial" w:cs="Arial"/>
        </w:rPr>
      </w:pPr>
    </w:p>
    <w:p w:rsidR="00656C63" w:rsidRPr="00771B5E" w:rsidRDefault="00656C63" w:rsidP="00656C63">
      <w:pPr>
        <w:rPr>
          <w:rFonts w:ascii="Arial" w:hAnsi="Arial" w:cs="Arial"/>
          <w:sz w:val="24"/>
          <w:szCs w:val="24"/>
        </w:rPr>
      </w:pPr>
      <w:r w:rsidRPr="00771B5E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:rsidR="00656C63" w:rsidRPr="00771B5E" w:rsidRDefault="00656C63">
      <w:pPr>
        <w:rPr>
          <w:rFonts w:ascii="Arial" w:hAnsi="Arial" w:cs="Arial"/>
        </w:rPr>
      </w:pPr>
    </w:p>
    <w:tbl>
      <w:tblPr>
        <w:tblW w:w="10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299"/>
      </w:tblGrid>
      <w:tr w:rsidR="00B710FF" w:rsidRPr="00771B5E" w:rsidTr="00520924">
        <w:trPr>
          <w:trHeight w:val="60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710FF" w:rsidRPr="00771B5E" w:rsidRDefault="00B710FF" w:rsidP="00002850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771B5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REVISIÓN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710FF" w:rsidRPr="00771B5E" w:rsidRDefault="00B710FF" w:rsidP="00002850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771B5E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710FF" w:rsidRPr="00771B5E" w:rsidRDefault="00B710FF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771B5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DESCRIPCIÓN DE LA MODIFICACIÓN 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B710FF" w:rsidRPr="00771B5E" w:rsidRDefault="00B710FF" w:rsidP="00002850">
            <w:pPr>
              <w:ind w:firstLineChars="200" w:firstLine="442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771B5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FECHA </w:t>
            </w:r>
          </w:p>
        </w:tc>
      </w:tr>
      <w:tr w:rsidR="00B710FF" w:rsidRPr="00771B5E" w:rsidTr="00520924">
        <w:trPr>
          <w:trHeight w:val="91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0FF" w:rsidRPr="00771B5E" w:rsidRDefault="00B710FF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0FF" w:rsidRPr="00771B5E" w:rsidRDefault="00B710FF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0FF" w:rsidRPr="00771B5E" w:rsidRDefault="00B710FF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0FF" w:rsidRPr="00771B5E" w:rsidRDefault="00B710FF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B710FF" w:rsidRPr="00771B5E" w:rsidTr="00520924">
        <w:trPr>
          <w:trHeight w:val="562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0FF" w:rsidRPr="00771B5E" w:rsidRDefault="00B710FF" w:rsidP="00002850">
            <w:pPr>
              <w:rPr>
                <w:rFonts w:ascii="Arial" w:eastAsia="Times New Roman" w:hAnsi="Arial" w:cs="Arial"/>
                <w:color w:val="000000"/>
              </w:rPr>
            </w:pPr>
          </w:p>
          <w:p w:rsidR="00B710FF" w:rsidRPr="00771B5E" w:rsidRDefault="00771B5E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  <w:p w:rsidR="00B710FF" w:rsidRPr="00771B5E" w:rsidRDefault="00B710FF" w:rsidP="0000285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0FF" w:rsidRPr="00771B5E" w:rsidRDefault="00771B5E" w:rsidP="00771B5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0FF" w:rsidRPr="00771B5E" w:rsidRDefault="00771B5E" w:rsidP="00771B5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0FF" w:rsidRPr="00771B5E" w:rsidRDefault="00771B5E" w:rsidP="00771B5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71B5E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520924" w:rsidRPr="00771B5E" w:rsidTr="00520924">
        <w:trPr>
          <w:trHeight w:val="90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924" w:rsidRPr="00771B5E" w:rsidRDefault="00520924" w:rsidP="0052092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924" w:rsidRDefault="00520924" w:rsidP="0052092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924" w:rsidRPr="00771B5E" w:rsidRDefault="00520924" w:rsidP="0052092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de acuerdo con la operación actual del Instituto.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924" w:rsidRPr="00771B5E" w:rsidRDefault="00520924" w:rsidP="0052092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656C63" w:rsidRPr="00771B5E" w:rsidRDefault="00656C63">
      <w:pPr>
        <w:rPr>
          <w:rFonts w:ascii="Arial" w:hAnsi="Arial" w:cs="Arial"/>
        </w:rPr>
      </w:pPr>
    </w:p>
    <w:sectPr w:rsidR="00656C63" w:rsidRPr="00771B5E" w:rsidSect="005209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041" w:bottom="141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1239" w:rsidRDefault="00611239" w:rsidP="009367CE">
      <w:r>
        <w:separator/>
      </w:r>
    </w:p>
  </w:endnote>
  <w:endnote w:type="continuationSeparator" w:id="0">
    <w:p w:rsidR="00611239" w:rsidRDefault="00611239" w:rsidP="0093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1A6D" w:rsidRDefault="003A1A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03DF0" w:rsidRPr="00DB6F2F" w:rsidRDefault="00403DF0" w:rsidP="00403DF0">
    <w:pPr>
      <w:pStyle w:val="Encabezado"/>
    </w:pPr>
  </w:p>
  <w:p w:rsidR="00403DF0" w:rsidRDefault="00403DF0" w:rsidP="00403DF0"/>
  <w:p w:rsidR="00403DF0" w:rsidRDefault="00403DF0" w:rsidP="00403DF0">
    <w:pPr>
      <w:pStyle w:val="Piedepgina"/>
    </w:pPr>
  </w:p>
  <w:p w:rsidR="00403DF0" w:rsidRDefault="00403DF0" w:rsidP="00403DF0"/>
  <w:p w:rsidR="00403DF0" w:rsidRDefault="00403DF0" w:rsidP="00403DF0">
    <w:pPr>
      <w:pStyle w:val="Piedepgina"/>
      <w:jc w:val="center"/>
    </w:pPr>
    <w:r>
      <w:rPr>
        <w:rFonts w:ascii="Arial" w:eastAsia="Arial" w:hAnsi="Arial" w:cs="Arial"/>
        <w:b/>
        <w:bCs/>
        <w:sz w:val="15"/>
        <w:szCs w:val="15"/>
      </w:rPr>
      <w:t>Toda copia en PAPEL es un “Documento No Controlado” a excepción del original</w:t>
    </w:r>
  </w:p>
  <w:p w:rsidR="00403DF0" w:rsidRDefault="00403D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91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395"/>
      <w:gridCol w:w="2693"/>
      <w:gridCol w:w="2835"/>
      <w:gridCol w:w="2268"/>
    </w:tblGrid>
    <w:tr w:rsidR="006436EE" w:rsidRPr="009E0614" w:rsidTr="00520924">
      <w:trPr>
        <w:trHeight w:val="821"/>
        <w:jc w:val="center"/>
      </w:trPr>
      <w:tc>
        <w:tcPr>
          <w:tcW w:w="2395" w:type="dxa"/>
          <w:vAlign w:val="center"/>
        </w:tcPr>
        <w:p w:rsidR="006436EE" w:rsidRPr="00771B5E" w:rsidRDefault="006436EE" w:rsidP="0052092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0" w:name="_Hlk507498091"/>
          <w:r w:rsidRPr="00771B5E">
            <w:rPr>
              <w:rFonts w:ascii="Arial" w:hAnsi="Arial" w:cs="Arial"/>
              <w:sz w:val="22"/>
              <w:szCs w:val="22"/>
            </w:rPr>
            <w:t>Elaboró</w:t>
          </w:r>
        </w:p>
      </w:tc>
      <w:tc>
        <w:tcPr>
          <w:tcW w:w="2693" w:type="dxa"/>
          <w:vAlign w:val="center"/>
        </w:tcPr>
        <w:p w:rsidR="006436EE" w:rsidRPr="00771B5E" w:rsidRDefault="006436EE" w:rsidP="0052092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Revisó</w:t>
          </w:r>
        </w:p>
      </w:tc>
      <w:tc>
        <w:tcPr>
          <w:tcW w:w="2835" w:type="dxa"/>
          <w:vAlign w:val="center"/>
        </w:tcPr>
        <w:p w:rsidR="006436EE" w:rsidRPr="00771B5E" w:rsidRDefault="006436EE" w:rsidP="0052092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Aprobó</w:t>
          </w:r>
        </w:p>
      </w:tc>
      <w:tc>
        <w:tcPr>
          <w:tcW w:w="2268" w:type="dxa"/>
          <w:vAlign w:val="center"/>
        </w:tcPr>
        <w:p w:rsidR="006436EE" w:rsidRPr="00771B5E" w:rsidRDefault="006436EE" w:rsidP="006436E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6436EE" w:rsidRPr="00771B5E" w:rsidRDefault="00771B5E" w:rsidP="006436E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6436EE" w:rsidRPr="009E0614" w:rsidTr="00520924">
      <w:trPr>
        <w:trHeight w:val="567"/>
        <w:jc w:val="center"/>
      </w:trPr>
      <w:tc>
        <w:tcPr>
          <w:tcW w:w="2395" w:type="dxa"/>
          <w:vAlign w:val="center"/>
        </w:tcPr>
        <w:p w:rsidR="00680D6B" w:rsidRDefault="003A1A6D" w:rsidP="009E2F7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</w:t>
          </w:r>
        </w:p>
        <w:p w:rsidR="00520924" w:rsidRPr="00771B5E" w:rsidRDefault="00520924" w:rsidP="009E2F7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Coordinador del SGI</w:t>
          </w:r>
        </w:p>
      </w:tc>
      <w:tc>
        <w:tcPr>
          <w:tcW w:w="2693" w:type="dxa"/>
        </w:tcPr>
        <w:p w:rsidR="00680D6B" w:rsidRPr="00680D6B" w:rsidRDefault="003A1A6D" w:rsidP="00680D6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Javier Lara de Paz</w:t>
          </w:r>
        </w:p>
        <w:p w:rsidR="006436EE" w:rsidRPr="00771B5E" w:rsidRDefault="00680D6B" w:rsidP="00680D6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680D6B">
            <w:rPr>
              <w:rFonts w:ascii="Arial" w:hAnsi="Arial" w:cs="Arial"/>
              <w:sz w:val="22"/>
              <w:szCs w:val="22"/>
            </w:rPr>
            <w:t>Subdirección Académica</w:t>
          </w:r>
        </w:p>
      </w:tc>
      <w:tc>
        <w:tcPr>
          <w:tcW w:w="2835" w:type="dxa"/>
          <w:vAlign w:val="center"/>
        </w:tcPr>
        <w:p w:rsidR="00771B5E" w:rsidRDefault="00771B5E" w:rsidP="002B7A51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Pedro Azuara Rodríguez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  <w:p w:rsidR="006436EE" w:rsidRPr="00771B5E" w:rsidRDefault="002B7A51" w:rsidP="002B7A51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:rsidR="006436EE" w:rsidRPr="00771B5E" w:rsidRDefault="006436EE" w:rsidP="006436E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6436EE" w:rsidRPr="00771B5E" w:rsidRDefault="003A1A6D" w:rsidP="006436E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06 de febrero 2024</w:t>
          </w:r>
        </w:p>
      </w:tc>
    </w:tr>
    <w:bookmarkEnd w:id="0"/>
  </w:tbl>
  <w:p w:rsidR="006436EE" w:rsidRDefault="006436EE">
    <w:pPr>
      <w:pStyle w:val="Piedepgina"/>
    </w:pPr>
  </w:p>
  <w:p w:rsidR="006436EE" w:rsidRPr="009A57C9" w:rsidRDefault="006436EE" w:rsidP="006436EE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6436EE" w:rsidRDefault="006436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1239" w:rsidRDefault="00611239" w:rsidP="009367CE">
      <w:r>
        <w:separator/>
      </w:r>
    </w:p>
  </w:footnote>
  <w:footnote w:type="continuationSeparator" w:id="0">
    <w:p w:rsidR="00611239" w:rsidRDefault="00611239" w:rsidP="0093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A1A6D" w:rsidRDefault="003A1A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6436EE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C87756" w:rsidRDefault="006436EE" w:rsidP="006436EE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 w:rsidR="00520924">
            <w:rPr>
              <w:sz w:val="22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Default="006436EE" w:rsidP="006436EE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PROCEDIMIENTO</w:t>
          </w:r>
        </w:p>
        <w:p w:rsidR="006436EE" w:rsidRPr="00980109" w:rsidRDefault="006436EE" w:rsidP="006436EE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IDENTIFICACIÓN DE REQUISITOS LEGALES Y OTROS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F47981" w:rsidRDefault="006436EE" w:rsidP="006436EE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04D0AE08" wp14:editId="54B10B72">
                <wp:extent cx="1168842" cy="761518"/>
                <wp:effectExtent l="0" t="0" r="0" b="635"/>
                <wp:docPr id="49" name="Imagen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36EE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C87756" w:rsidRDefault="006436EE" w:rsidP="006436EE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ITGAM-GA-002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F47981" w:rsidRDefault="006436EE" w:rsidP="006436EE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436EE" w:rsidRPr="00F47981" w:rsidRDefault="006436EE" w:rsidP="006436EE">
          <w:pPr>
            <w:pStyle w:val="Piedepgina"/>
            <w:jc w:val="center"/>
            <w:rPr>
              <w:b/>
            </w:rPr>
          </w:pPr>
        </w:p>
      </w:tc>
    </w:tr>
    <w:tr w:rsidR="006436EE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:rsidR="006436EE" w:rsidRPr="00C87756" w:rsidRDefault="006436EE" w:rsidP="006436EE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 w:rsidR="00520924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 w:rsidR="00520924">
                <w:rPr>
                  <w:bCs/>
                  <w:noProof/>
                  <w:sz w:val="22"/>
                </w:rPr>
                <w:t>3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F47981" w:rsidRDefault="006436EE" w:rsidP="006436EE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436EE" w:rsidRPr="00F47981" w:rsidRDefault="006436EE" w:rsidP="006436EE">
          <w:pPr>
            <w:pStyle w:val="Piedepgina"/>
            <w:jc w:val="center"/>
            <w:rPr>
              <w:b/>
            </w:rPr>
          </w:pPr>
        </w:p>
      </w:tc>
    </w:tr>
  </w:tbl>
  <w:p w:rsidR="009367CE" w:rsidRDefault="009367C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6436EE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771B5E" w:rsidRDefault="00520924" w:rsidP="006436E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771B5E" w:rsidRDefault="006436EE" w:rsidP="006436EE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771B5E">
            <w:rPr>
              <w:rFonts w:ascii="Arial" w:hAnsi="Arial" w:cs="Arial"/>
              <w:b/>
            </w:rPr>
            <w:t>PROCEDIMIENTO</w:t>
          </w:r>
        </w:p>
        <w:p w:rsidR="006436EE" w:rsidRPr="00980109" w:rsidRDefault="006436EE" w:rsidP="006436EE">
          <w:pPr>
            <w:pStyle w:val="Encabezado"/>
            <w:ind w:left="-212" w:firstLine="212"/>
            <w:jc w:val="center"/>
            <w:rPr>
              <w:b/>
            </w:rPr>
          </w:pPr>
          <w:r w:rsidRPr="00771B5E">
            <w:rPr>
              <w:rFonts w:ascii="Arial" w:hAnsi="Arial" w:cs="Arial"/>
              <w:b/>
            </w:rPr>
            <w:t xml:space="preserve"> IDENTIFICACIÓN DE REQUISITOS LEGALES Y OTROS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F47981" w:rsidRDefault="006436EE" w:rsidP="006436EE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0591E66E" wp14:editId="4941AEC0">
                <wp:extent cx="1168842" cy="761518"/>
                <wp:effectExtent l="0" t="0" r="0" b="635"/>
                <wp:docPr id="50" name="Imagen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436EE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771B5E" w:rsidRDefault="006436EE" w:rsidP="006436EE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771B5E">
            <w:rPr>
              <w:rFonts w:ascii="Arial" w:hAnsi="Arial" w:cs="Arial"/>
              <w:sz w:val="22"/>
              <w:szCs w:val="22"/>
            </w:rPr>
            <w:t>ITGAM-GA-002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F47981" w:rsidRDefault="006436EE" w:rsidP="006436EE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436EE" w:rsidRPr="00F47981" w:rsidRDefault="006436EE" w:rsidP="006436EE">
          <w:pPr>
            <w:pStyle w:val="Piedepgina"/>
            <w:jc w:val="center"/>
            <w:rPr>
              <w:b/>
            </w:rPr>
          </w:pPr>
        </w:p>
      </w:tc>
    </w:tr>
    <w:tr w:rsidR="006436EE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835831738"/>
            <w:docPartObj>
              <w:docPartGallery w:val="Page Numbers (Top of Page)"/>
              <w:docPartUnique/>
            </w:docPartObj>
          </w:sdtPr>
          <w:sdtEndPr/>
          <w:sdtContent>
            <w:p w:rsidR="006436EE" w:rsidRPr="00771B5E" w:rsidRDefault="006436EE" w:rsidP="006436EE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771B5E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771B5E">
                <w:rPr>
                  <w:rFonts w:ascii="Arial" w:hAnsi="Arial" w:cs="Arial"/>
                  <w:bCs/>
                </w:rPr>
                <w:fldChar w:fldCharType="begin"/>
              </w:r>
              <w:r w:rsidRPr="00771B5E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771B5E">
                <w:rPr>
                  <w:rFonts w:ascii="Arial" w:hAnsi="Arial" w:cs="Arial"/>
                  <w:bCs/>
                </w:rPr>
                <w:fldChar w:fldCharType="separate"/>
              </w:r>
              <w:r w:rsidR="0052092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771B5E">
                <w:rPr>
                  <w:rFonts w:ascii="Arial" w:hAnsi="Arial" w:cs="Arial"/>
                  <w:bCs/>
                </w:rPr>
                <w:fldChar w:fldCharType="end"/>
              </w:r>
              <w:r w:rsidRPr="00771B5E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771B5E">
                <w:rPr>
                  <w:rFonts w:ascii="Arial" w:hAnsi="Arial" w:cs="Arial"/>
                  <w:bCs/>
                </w:rPr>
                <w:fldChar w:fldCharType="begin"/>
              </w:r>
              <w:r w:rsidRPr="00771B5E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771B5E">
                <w:rPr>
                  <w:rFonts w:ascii="Arial" w:hAnsi="Arial" w:cs="Arial"/>
                  <w:bCs/>
                </w:rPr>
                <w:fldChar w:fldCharType="separate"/>
              </w:r>
              <w:r w:rsidR="0052092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3</w:t>
              </w:r>
              <w:r w:rsidRPr="00771B5E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6436EE" w:rsidRPr="00F47981" w:rsidRDefault="006436EE" w:rsidP="006436EE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6436EE" w:rsidRPr="00F47981" w:rsidRDefault="006436EE" w:rsidP="006436EE">
          <w:pPr>
            <w:pStyle w:val="Piedepgina"/>
            <w:jc w:val="center"/>
            <w:rPr>
              <w:b/>
            </w:rPr>
          </w:pPr>
        </w:p>
      </w:tc>
    </w:tr>
  </w:tbl>
  <w:p w:rsidR="006436EE" w:rsidRDefault="006436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CE"/>
    <w:rsid w:val="00152BC0"/>
    <w:rsid w:val="001E40C5"/>
    <w:rsid w:val="002B7A51"/>
    <w:rsid w:val="002C7855"/>
    <w:rsid w:val="003A1A6D"/>
    <w:rsid w:val="00403DF0"/>
    <w:rsid w:val="00434BEE"/>
    <w:rsid w:val="004D02B2"/>
    <w:rsid w:val="00520924"/>
    <w:rsid w:val="00573515"/>
    <w:rsid w:val="006109DE"/>
    <w:rsid w:val="00611239"/>
    <w:rsid w:val="006436EE"/>
    <w:rsid w:val="00656C63"/>
    <w:rsid w:val="00680D6B"/>
    <w:rsid w:val="00771B5E"/>
    <w:rsid w:val="00850D13"/>
    <w:rsid w:val="009367CE"/>
    <w:rsid w:val="009747E4"/>
    <w:rsid w:val="009B34FC"/>
    <w:rsid w:val="009E2F79"/>
    <w:rsid w:val="009F1003"/>
    <w:rsid w:val="00A46658"/>
    <w:rsid w:val="00B710FF"/>
    <w:rsid w:val="00D30FB8"/>
    <w:rsid w:val="00DF6C00"/>
    <w:rsid w:val="00F3283D"/>
    <w:rsid w:val="00F7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4D9D77"/>
  <w15:chartTrackingRefBased/>
  <w15:docId w15:val="{64628CA2-771C-47A9-AE5B-EE6EA239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7CE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67C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367CE"/>
  </w:style>
  <w:style w:type="paragraph" w:styleId="Piedepgina">
    <w:name w:val="footer"/>
    <w:basedOn w:val="Normal"/>
    <w:link w:val="PiedepginaCar"/>
    <w:unhideWhenUsed/>
    <w:rsid w:val="009367C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9367CE"/>
  </w:style>
  <w:style w:type="table" w:styleId="Tablaconcuadrcula">
    <w:name w:val="Table Grid"/>
    <w:basedOn w:val="Tablanormal"/>
    <w:uiPriority w:val="39"/>
    <w:rsid w:val="006436EE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6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2</cp:revision>
  <cp:lastPrinted>2019-11-15T00:50:00Z</cp:lastPrinted>
  <dcterms:created xsi:type="dcterms:W3CDTF">2024-03-11T20:35:00Z</dcterms:created>
  <dcterms:modified xsi:type="dcterms:W3CDTF">2024-03-11T20:35:00Z</dcterms:modified>
</cp:coreProperties>
</file>